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5AAE" w14:textId="1D081F41" w:rsidR="00A565D2" w:rsidRDefault="00A565D2">
      <w:r w:rsidRPr="00A565D2">
        <w:rPr>
          <w:rFonts w:ascii="Calibri" w:eastAsia="Calibri" w:hAnsi="Calibri" w:cs="Times New Roman"/>
          <w:noProof/>
          <w:kern w:val="0"/>
          <w:lang w:eastAsia="de-DE"/>
          <w14:ligatures w14:val="none"/>
        </w:rPr>
        <w:drawing>
          <wp:anchor distT="0" distB="0" distL="114300" distR="114300" simplePos="0" relativeHeight="251661312" behindDoc="0" locked="0" layoutInCell="1" allowOverlap="1" wp14:anchorId="5BA3B3B7" wp14:editId="323248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34175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2E5C5" w14:textId="77777777" w:rsidR="00A565D2" w:rsidRDefault="00A565D2"/>
    <w:p w14:paraId="6C6281F7" w14:textId="4E1ADC7B" w:rsidR="001F71AB" w:rsidRDefault="001F71AB"/>
    <w:p w14:paraId="63AB61A1" w14:textId="77777777" w:rsidR="00A565D2" w:rsidRDefault="00A565D2"/>
    <w:p w14:paraId="672E9C44" w14:textId="77777777" w:rsidR="00A565D2" w:rsidRDefault="00A565D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71606" w14:paraId="0994C9B8" w14:textId="77777777" w:rsidTr="00337D96">
        <w:tc>
          <w:tcPr>
            <w:tcW w:w="3020" w:type="dxa"/>
            <w:shd w:val="clear" w:color="auto" w:fill="FFFFFF" w:themeFill="background1"/>
          </w:tcPr>
          <w:p w14:paraId="381163AC" w14:textId="77777777" w:rsidR="00071606" w:rsidRDefault="00071606" w:rsidP="00071606"/>
          <w:p w14:paraId="6C9C3CF3" w14:textId="77777777" w:rsidR="00071606" w:rsidRDefault="00071606" w:rsidP="00071606">
            <w:pPr>
              <w:jc w:val="center"/>
            </w:pPr>
          </w:p>
          <w:p w14:paraId="61F58473" w14:textId="0E299740" w:rsidR="00071606" w:rsidRDefault="00071606" w:rsidP="00071606">
            <w:pPr>
              <w:jc w:val="center"/>
            </w:pPr>
            <w:r>
              <w:t>Friedrich-Elvers-Schule</w:t>
            </w:r>
            <w:r>
              <w:br/>
              <w:t>Friedrich Elvers Straße 1425746 Heide</w:t>
            </w:r>
          </w:p>
          <w:p w14:paraId="571DCD9A" w14:textId="77777777" w:rsidR="00071606" w:rsidRDefault="00071606"/>
        </w:tc>
        <w:tc>
          <w:tcPr>
            <w:tcW w:w="3021" w:type="dxa"/>
            <w:shd w:val="clear" w:color="auto" w:fill="FFFFFF" w:themeFill="background1"/>
          </w:tcPr>
          <w:p w14:paraId="2D6575D9" w14:textId="4631BCFA" w:rsidR="00071606" w:rsidRDefault="00071606" w:rsidP="0007160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2B8C3F" wp14:editId="7E5F11D2">
                  <wp:extent cx="1358740" cy="1206500"/>
                  <wp:effectExtent l="0" t="0" r="0" b="0"/>
                  <wp:docPr id="1" name="Bild 1" descr="FES Logo Heide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FES Logo Heide 20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555" cy="1218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FFFFFF" w:themeFill="background1"/>
          </w:tcPr>
          <w:p w14:paraId="3552B805" w14:textId="77777777" w:rsidR="00071606" w:rsidRDefault="00071606" w:rsidP="00071606"/>
          <w:p w14:paraId="2A01BDF1" w14:textId="77777777" w:rsidR="00071606" w:rsidRDefault="00071606" w:rsidP="00071606"/>
          <w:p w14:paraId="3820E93A" w14:textId="416A6717" w:rsidR="00071606" w:rsidRDefault="00071606" w:rsidP="00071606">
            <w:r>
              <w:t xml:space="preserve">Max Mustermann, </w:t>
            </w:r>
            <w:proofErr w:type="spellStart"/>
            <w:r>
              <w:t>FöZ</w:t>
            </w:r>
            <w:proofErr w:type="spellEnd"/>
            <w:r>
              <w:t xml:space="preserve"> - Lehrkraft</w:t>
            </w:r>
            <w:r>
              <w:tab/>
            </w:r>
            <w:r>
              <w:br/>
            </w:r>
          </w:p>
          <w:p w14:paraId="2866C4B3" w14:textId="77777777" w:rsidR="00071606" w:rsidRDefault="00071606" w:rsidP="00071606"/>
        </w:tc>
      </w:tr>
    </w:tbl>
    <w:p w14:paraId="5456367C" w14:textId="77777777" w:rsidR="00071606" w:rsidRDefault="00071606"/>
    <w:p w14:paraId="392AD576" w14:textId="027C874C" w:rsidR="00A565D2" w:rsidRDefault="00A565D2" w:rsidP="00071606">
      <w:pPr>
        <w:pStyle w:val="berschrift2"/>
        <w:jc w:val="center"/>
      </w:pPr>
      <w:r>
        <w:t>Sonderpädagogisches Gutachten</w:t>
      </w:r>
    </w:p>
    <w:p w14:paraId="671B7B69" w14:textId="57DDE20E" w:rsidR="00A565D2" w:rsidRDefault="00A565D2" w:rsidP="004872EE">
      <w:pPr>
        <w:pStyle w:val="berschrift3"/>
      </w:pPr>
      <w:r>
        <w:t>1. Daten zur Person</w:t>
      </w:r>
    </w:p>
    <w:p w14:paraId="130EF997" w14:textId="5B2F541A" w:rsidR="005A7BA0" w:rsidRDefault="005A7BA0" w:rsidP="00A565D2">
      <w:r>
        <w:tab/>
        <w:t>Name:</w:t>
      </w:r>
    </w:p>
    <w:p w14:paraId="25D029DC" w14:textId="2131ED47" w:rsidR="005A7BA0" w:rsidRDefault="005A7BA0" w:rsidP="00A565D2">
      <w:r>
        <w:tab/>
        <w:t xml:space="preserve">geb. am: </w:t>
      </w:r>
    </w:p>
    <w:p w14:paraId="40A531FE" w14:textId="4EA0D425" w:rsidR="005A7BA0" w:rsidRDefault="005A7BA0" w:rsidP="00A565D2">
      <w:r>
        <w:tab/>
        <w:t>Wohnort:</w:t>
      </w:r>
    </w:p>
    <w:p w14:paraId="0CAD067B" w14:textId="19B1DB8B" w:rsidR="00A565D2" w:rsidRDefault="00A565D2" w:rsidP="004872EE">
      <w:pPr>
        <w:pStyle w:val="berschrift3"/>
      </w:pPr>
      <w:r>
        <w:t>2. Schullaufbahn</w:t>
      </w:r>
    </w:p>
    <w:p w14:paraId="30AAF62E" w14:textId="12503D6D" w:rsidR="005A7BA0" w:rsidRDefault="005A7BA0" w:rsidP="004872EE">
      <w:pPr>
        <w:pStyle w:val="berschrift3"/>
      </w:pPr>
      <w:r>
        <w:t>3. Untersuchungsanlass</w:t>
      </w:r>
    </w:p>
    <w:p w14:paraId="3BB9A9E1" w14:textId="23FBE83E" w:rsidR="005A7BA0" w:rsidRDefault="005A7BA0" w:rsidP="004872EE">
      <w:pPr>
        <w:pStyle w:val="berschrift3"/>
      </w:pPr>
      <w:r>
        <w:t>4. Fragestellung</w:t>
      </w:r>
    </w:p>
    <w:p w14:paraId="09229BED" w14:textId="15CADF47" w:rsidR="005A7BA0" w:rsidRDefault="005A7BA0" w:rsidP="00A565D2">
      <w:r>
        <w:tab/>
        <w:t>Liegt ein sonderpädagogischer Förderbedarf vor.</w:t>
      </w:r>
    </w:p>
    <w:p w14:paraId="07FACDD9" w14:textId="1158140F" w:rsidR="005A7BA0" w:rsidRDefault="005A7BA0" w:rsidP="005A7BA0">
      <w:pPr>
        <w:ind w:left="708"/>
      </w:pPr>
      <w:r>
        <w:t>In welchem Bereich bzw. in welchen Bereichen liegt ein sonderpädagogischer Förderbedarf?</w:t>
      </w:r>
    </w:p>
    <w:p w14:paraId="5416B997" w14:textId="49BCAA22" w:rsidR="00A565D2" w:rsidRDefault="004872EE" w:rsidP="004872EE">
      <w:pPr>
        <w:pStyle w:val="berschrift3"/>
      </w:pPr>
      <w:r>
        <w:t>5. Informationsquellen und angewendete Verfahren</w:t>
      </w:r>
    </w:p>
    <w:p w14:paraId="1D28E47F" w14:textId="07029478" w:rsidR="004872EE" w:rsidRDefault="004872EE" w:rsidP="004872EE">
      <w:pPr>
        <w:pStyle w:val="berschrift3"/>
      </w:pPr>
      <w:r>
        <w:t xml:space="preserve">Darstellung der Ergebnisse </w:t>
      </w:r>
    </w:p>
    <w:p w14:paraId="11DD17CF" w14:textId="77777777" w:rsidR="004872EE" w:rsidRPr="004872EE" w:rsidRDefault="004872EE" w:rsidP="004872EE"/>
    <w:p w14:paraId="046ADBC0" w14:textId="2102ABAE" w:rsidR="004872EE" w:rsidRDefault="004872EE" w:rsidP="004872EE">
      <w:pPr>
        <w:pStyle w:val="berschrift4"/>
      </w:pPr>
      <w:r>
        <w:t>6.1. Pädagogische Ausgangslage</w:t>
      </w:r>
    </w:p>
    <w:p w14:paraId="6185DE89" w14:textId="77777777" w:rsidR="004872EE" w:rsidRDefault="004872EE" w:rsidP="004872EE">
      <w:pPr>
        <w:pStyle w:val="berschrift4"/>
      </w:pPr>
    </w:p>
    <w:p w14:paraId="429B6EDF" w14:textId="69E717B8" w:rsidR="004872EE" w:rsidRDefault="004872EE" w:rsidP="004872EE">
      <w:pPr>
        <w:pStyle w:val="berschrift4"/>
      </w:pPr>
      <w:r>
        <w:t>6.2. Beschreibung des Entwicklungsstandes in den Entwicklungsbereichen:</w:t>
      </w:r>
    </w:p>
    <w:p w14:paraId="511AF164" w14:textId="7AC3426C" w:rsidR="004872EE" w:rsidRDefault="004872EE" w:rsidP="004872EE"/>
    <w:p w14:paraId="799D5C8B" w14:textId="7D097CF6" w:rsidR="004872EE" w:rsidRPr="004872EE" w:rsidRDefault="004872EE" w:rsidP="004872EE">
      <w:pPr>
        <w:rPr>
          <w:b/>
          <w:bCs/>
          <w:u w:val="single"/>
        </w:rPr>
      </w:pPr>
      <w:r>
        <w:tab/>
      </w:r>
      <w:r w:rsidRPr="004872EE">
        <w:rPr>
          <w:b/>
          <w:bCs/>
          <w:u w:val="single"/>
        </w:rPr>
        <w:t>Sprache und Kognition</w:t>
      </w:r>
    </w:p>
    <w:p w14:paraId="10D63CC7" w14:textId="77777777" w:rsidR="004872EE" w:rsidRDefault="004872EE" w:rsidP="004872EE"/>
    <w:p w14:paraId="6F408B38" w14:textId="7B8E9666" w:rsidR="004872EE" w:rsidRPr="004872EE" w:rsidRDefault="004872EE" w:rsidP="004872EE">
      <w:pPr>
        <w:rPr>
          <w:b/>
          <w:bCs/>
          <w:u w:val="single"/>
        </w:rPr>
      </w:pPr>
      <w:r>
        <w:tab/>
      </w:r>
      <w:r w:rsidRPr="004872EE">
        <w:rPr>
          <w:b/>
          <w:bCs/>
          <w:u w:val="single"/>
        </w:rPr>
        <w:t>Körper und Motorik</w:t>
      </w:r>
    </w:p>
    <w:p w14:paraId="4285A14A" w14:textId="713378BD" w:rsidR="004872EE" w:rsidRDefault="004872EE" w:rsidP="004872EE"/>
    <w:p w14:paraId="043FECFE" w14:textId="79D170C5" w:rsidR="004872EE" w:rsidRPr="004872EE" w:rsidRDefault="004872EE" w:rsidP="004872EE">
      <w:pPr>
        <w:rPr>
          <w:b/>
          <w:bCs/>
          <w:u w:val="single"/>
        </w:rPr>
      </w:pPr>
      <w:r>
        <w:lastRenderedPageBreak/>
        <w:tab/>
      </w:r>
      <w:r w:rsidRPr="004872EE">
        <w:rPr>
          <w:b/>
          <w:bCs/>
          <w:u w:val="single"/>
        </w:rPr>
        <w:t>Emotion und Sozialisation</w:t>
      </w:r>
    </w:p>
    <w:p w14:paraId="74BFB0ED" w14:textId="34077BEC" w:rsidR="004872EE" w:rsidRDefault="004872EE" w:rsidP="004872EE">
      <w:pPr>
        <w:pStyle w:val="berschrift4"/>
      </w:pPr>
    </w:p>
    <w:p w14:paraId="0F601C51" w14:textId="2EADB4C5" w:rsidR="004872EE" w:rsidRPr="004872EE" w:rsidRDefault="004872EE" w:rsidP="004872EE">
      <w:pPr>
        <w:pStyle w:val="berschrift4"/>
      </w:pPr>
      <w:r>
        <w:t>6.3. Beschreibung der schulrelevanten Leistungen</w:t>
      </w:r>
    </w:p>
    <w:p w14:paraId="2CE45530" w14:textId="429C660A" w:rsidR="004872EE" w:rsidRDefault="004872EE" w:rsidP="004872EE">
      <w:pPr>
        <w:pStyle w:val="berschrift4"/>
      </w:pPr>
    </w:p>
    <w:p w14:paraId="0E7092E4" w14:textId="78F367DC" w:rsidR="00A565D2" w:rsidRDefault="00A565D2" w:rsidP="004872EE">
      <w:pPr>
        <w:pStyle w:val="berschrift4"/>
      </w:pPr>
      <w:r>
        <w:t xml:space="preserve">6.4 </w:t>
      </w:r>
      <w:r w:rsidR="004872EE">
        <w:t xml:space="preserve">Zusammenfassung </w:t>
      </w:r>
    </w:p>
    <w:p w14:paraId="67413F64" w14:textId="688D68E0" w:rsidR="00A565D2" w:rsidRPr="008C69C5" w:rsidRDefault="00071606" w:rsidP="00A565D2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A565D2" w:rsidRPr="008C69C5">
        <w:rPr>
          <w:b/>
          <w:bCs/>
          <w:u w:val="single"/>
        </w:rPr>
        <w:t>Kriterien Lernen</w:t>
      </w:r>
    </w:p>
    <w:p w14:paraId="3EF14F92" w14:textId="7DEC2E94" w:rsidR="008C69C5" w:rsidRDefault="008C69C5" w:rsidP="008C69C5">
      <w:pPr>
        <w:pStyle w:val="Listenabsatz"/>
        <w:numPr>
          <w:ilvl w:val="0"/>
          <w:numId w:val="2"/>
        </w:numPr>
      </w:pPr>
      <w:r>
        <w:t>Schulische Mittel reichen nicht aus, um die Schwierigkeiten zu beheben.</w:t>
      </w:r>
    </w:p>
    <w:p w14:paraId="6E971B09" w14:textId="5B6D4A06" w:rsidR="003876C9" w:rsidRPr="008C69C5" w:rsidRDefault="008C69C5" w:rsidP="008C69C5">
      <w:pPr>
        <w:pStyle w:val="Listenabsatz"/>
        <w:numPr>
          <w:ilvl w:val="0"/>
          <w:numId w:val="2"/>
        </w:numPr>
        <w:rPr>
          <w:sz w:val="20"/>
          <w:szCs w:val="20"/>
        </w:rPr>
      </w:pPr>
      <w:r>
        <w:t>Erhebliche und umfassende Schwierigkeiten im schulischen Lernen.</w:t>
      </w:r>
      <w:r>
        <w:br/>
      </w:r>
      <w:r w:rsidRPr="008C69C5">
        <w:rPr>
          <w:sz w:val="20"/>
          <w:szCs w:val="20"/>
        </w:rPr>
        <w:t>(</w:t>
      </w:r>
      <w:r w:rsidR="003876C9" w:rsidRPr="008C69C5">
        <w:rPr>
          <w:sz w:val="20"/>
          <w:szCs w:val="20"/>
        </w:rPr>
        <w:t xml:space="preserve">Lesen </w:t>
      </w:r>
      <w:r w:rsidR="003876C9" w:rsidRPr="008C69C5">
        <w:rPr>
          <w:b/>
          <w:bCs/>
          <w:sz w:val="20"/>
          <w:szCs w:val="20"/>
        </w:rPr>
        <w:t>und/oder</w:t>
      </w:r>
      <w:r w:rsidR="003876C9" w:rsidRPr="008C69C5">
        <w:rPr>
          <w:sz w:val="20"/>
          <w:szCs w:val="20"/>
        </w:rPr>
        <w:t xml:space="preserve"> im Rechtschreiben </w:t>
      </w:r>
      <w:r w:rsidR="003876C9" w:rsidRPr="008C69C5">
        <w:rPr>
          <w:b/>
          <w:bCs/>
          <w:sz w:val="20"/>
          <w:szCs w:val="20"/>
        </w:rPr>
        <w:t>und</w:t>
      </w:r>
      <w:r w:rsidR="003876C9" w:rsidRPr="008C69C5">
        <w:rPr>
          <w:sz w:val="20"/>
          <w:szCs w:val="20"/>
        </w:rPr>
        <w:t xml:space="preserve"> im Rechnen)</w:t>
      </w:r>
    </w:p>
    <w:p w14:paraId="34F58AFD" w14:textId="59227A5D" w:rsidR="008C69C5" w:rsidRDefault="008C69C5" w:rsidP="008C69C5">
      <w:pPr>
        <w:pStyle w:val="Listenabsatz"/>
        <w:numPr>
          <w:ilvl w:val="0"/>
          <w:numId w:val="2"/>
        </w:numPr>
        <w:rPr>
          <w:sz w:val="20"/>
          <w:szCs w:val="20"/>
        </w:rPr>
      </w:pPr>
      <w:r>
        <w:t>Defizite in der basalen Informationsverarbeitung</w:t>
      </w:r>
      <w:r>
        <w:br/>
      </w:r>
      <w:r w:rsidRPr="008C69C5">
        <w:rPr>
          <w:sz w:val="20"/>
          <w:szCs w:val="20"/>
        </w:rPr>
        <w:t>(Einschränkung Arbeitsgedächtnis, Aufmerksamkeit, Konzentration, Informationsverarbeitungsgeschwindigkeit)</w:t>
      </w:r>
    </w:p>
    <w:p w14:paraId="0FAF8DBB" w14:textId="7E868551" w:rsidR="008C69C5" w:rsidRPr="008C69C5" w:rsidRDefault="008C69C5" w:rsidP="008C69C5">
      <w:pPr>
        <w:pStyle w:val="Listenabsatz"/>
        <w:numPr>
          <w:ilvl w:val="0"/>
          <w:numId w:val="2"/>
        </w:numPr>
      </w:pPr>
      <w:r w:rsidRPr="008C69C5">
        <w:t>Defizite sind NICHT durch eine geistige Behinderung zu erklären.</w:t>
      </w:r>
    </w:p>
    <w:p w14:paraId="0E7C5684" w14:textId="1ABD3421" w:rsidR="008C69C5" w:rsidRPr="008C69C5" w:rsidRDefault="008C69C5" w:rsidP="008C69C5">
      <w:pPr>
        <w:pStyle w:val="Listenabsatz"/>
        <w:rPr>
          <w:sz w:val="20"/>
          <w:szCs w:val="20"/>
        </w:rPr>
      </w:pPr>
      <w:r>
        <w:rPr>
          <w:sz w:val="20"/>
          <w:szCs w:val="20"/>
        </w:rPr>
        <w:t>(IQ inklusive der unteren Grenze Koinfiden</w:t>
      </w:r>
      <w:r w:rsidR="00BB017A">
        <w:rPr>
          <w:sz w:val="20"/>
          <w:szCs w:val="20"/>
        </w:rPr>
        <w:t>z</w:t>
      </w:r>
      <w:r>
        <w:rPr>
          <w:sz w:val="20"/>
          <w:szCs w:val="20"/>
        </w:rPr>
        <w:t>intervall &gt; 70 Pkt.)</w:t>
      </w:r>
    </w:p>
    <w:p w14:paraId="4128878D" w14:textId="227A954A" w:rsidR="00A565D2" w:rsidRDefault="00A565D2" w:rsidP="00A565D2">
      <w:pPr>
        <w:rPr>
          <w:b/>
          <w:bCs/>
          <w:u w:val="single"/>
        </w:rPr>
      </w:pPr>
      <w:r w:rsidRPr="008C69C5">
        <w:rPr>
          <w:b/>
          <w:bCs/>
          <w:u w:val="single"/>
        </w:rPr>
        <w:t>Kriterien emotionale und soziale Entwicklung</w:t>
      </w:r>
    </w:p>
    <w:p w14:paraId="6E0539E3" w14:textId="1D2B4CC6" w:rsidR="008C69C5" w:rsidRDefault="008C69C5" w:rsidP="008C69C5">
      <w:pPr>
        <w:pStyle w:val="Listenabsatz"/>
        <w:numPr>
          <w:ilvl w:val="0"/>
          <w:numId w:val="3"/>
        </w:numPr>
      </w:pPr>
      <w:r w:rsidRPr="008C69C5">
        <w:t>Das Verhalten ist deutlich normabweichend</w:t>
      </w:r>
      <w:r>
        <w:t>.</w:t>
      </w:r>
    </w:p>
    <w:p w14:paraId="56A14BD9" w14:textId="2B162A15" w:rsidR="008C69C5" w:rsidRDefault="008C69C5" w:rsidP="008C69C5">
      <w:pPr>
        <w:pStyle w:val="Listenabsatz"/>
        <w:numPr>
          <w:ilvl w:val="0"/>
          <w:numId w:val="3"/>
        </w:numPr>
      </w:pPr>
      <w:r>
        <w:t>Das normabweichende Verhalten wird über einen längeren Zeitraum gezeigt.</w:t>
      </w:r>
    </w:p>
    <w:p w14:paraId="56627393" w14:textId="5F1A737D" w:rsidR="008C69C5" w:rsidRDefault="008C69C5" w:rsidP="008C69C5">
      <w:pPr>
        <w:pStyle w:val="Listenabsatz"/>
        <w:numPr>
          <w:ilvl w:val="0"/>
          <w:numId w:val="3"/>
        </w:numPr>
      </w:pPr>
      <w:r>
        <w:t>D</w:t>
      </w:r>
      <w:r w:rsidR="005A7BA0">
        <w:t xml:space="preserve">as normabweichende Verhalten </w:t>
      </w:r>
      <w:r>
        <w:t xml:space="preserve">fällt </w:t>
      </w:r>
      <w:r w:rsidR="00BB017A">
        <w:t xml:space="preserve">in mehreren Lebensbereichen </w:t>
      </w:r>
      <w:r>
        <w:t>au</w:t>
      </w:r>
      <w:r w:rsidR="00BB017A">
        <w:t>f</w:t>
      </w:r>
      <w:r>
        <w:t xml:space="preserve">. </w:t>
      </w:r>
    </w:p>
    <w:p w14:paraId="1F722631" w14:textId="77BF3F75" w:rsidR="008C69C5" w:rsidRDefault="008C69C5" w:rsidP="008C69C5">
      <w:pPr>
        <w:pStyle w:val="Listenabsatz"/>
        <w:numPr>
          <w:ilvl w:val="0"/>
          <w:numId w:val="3"/>
        </w:numPr>
      </w:pPr>
      <w:r>
        <w:t>Es erfolgte eine negative Evaluation der bisherigen Fördermaßnahmen</w:t>
      </w:r>
      <w:r w:rsidR="005A7BA0">
        <w:t>.</w:t>
      </w:r>
    </w:p>
    <w:p w14:paraId="323531DE" w14:textId="59F954C7" w:rsidR="005A7BA0" w:rsidRDefault="005A7BA0" w:rsidP="008C69C5">
      <w:pPr>
        <w:pStyle w:val="Listenabsatz"/>
        <w:numPr>
          <w:ilvl w:val="0"/>
          <w:numId w:val="3"/>
        </w:numPr>
      </w:pPr>
      <w:r>
        <w:t>Es liegt eine Beeinträchtigung des Schülers vor.</w:t>
      </w:r>
    </w:p>
    <w:p w14:paraId="3445C9FD" w14:textId="30231E3C" w:rsidR="005A7BA0" w:rsidRPr="005A7BA0" w:rsidRDefault="005A7BA0" w:rsidP="005A7BA0">
      <w:pPr>
        <w:rPr>
          <w:b/>
          <w:bCs/>
          <w:u w:val="single"/>
        </w:rPr>
      </w:pPr>
      <w:r w:rsidRPr="005A7BA0">
        <w:rPr>
          <w:b/>
          <w:bCs/>
          <w:u w:val="single"/>
        </w:rPr>
        <w:t>Kriterien Sprache</w:t>
      </w:r>
    </w:p>
    <w:p w14:paraId="1D7BC7FC" w14:textId="41C34705" w:rsidR="005A7BA0" w:rsidRDefault="005A7BA0" w:rsidP="005A7BA0">
      <w:pPr>
        <w:pStyle w:val="Listenabsatz"/>
        <w:numPr>
          <w:ilvl w:val="0"/>
          <w:numId w:val="4"/>
        </w:numPr>
      </w:pPr>
      <w:r>
        <w:t>Die präventiven Mittel reichen nicht aus um die Schwierigkeiten zu beheben.</w:t>
      </w:r>
    </w:p>
    <w:p w14:paraId="3B424A6D" w14:textId="08673B43" w:rsidR="005A7BA0" w:rsidRDefault="005A7BA0" w:rsidP="005A7BA0">
      <w:pPr>
        <w:pStyle w:val="Listenabsatz"/>
        <w:numPr>
          <w:ilvl w:val="0"/>
          <w:numId w:val="4"/>
        </w:numPr>
      </w:pPr>
      <w:r>
        <w:t xml:space="preserve">Die sprachlichen Kompetenzen weichen in mindestens einem der Bereiche Phonologie, Semantik, Grammatik und Sprechflüssigkeit deutlich vom Mittelwert ab.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9"/>
        <w:gridCol w:w="430"/>
        <w:gridCol w:w="430"/>
        <w:gridCol w:w="430"/>
        <w:gridCol w:w="430"/>
        <w:gridCol w:w="725"/>
        <w:gridCol w:w="724"/>
        <w:gridCol w:w="724"/>
        <w:gridCol w:w="724"/>
        <w:gridCol w:w="724"/>
        <w:gridCol w:w="923"/>
        <w:gridCol w:w="923"/>
      </w:tblGrid>
      <w:tr w:rsidR="008B4297" w14:paraId="056EFCD5" w14:textId="4D44FD85" w:rsidTr="008B4297">
        <w:tc>
          <w:tcPr>
            <w:tcW w:w="0" w:type="auto"/>
            <w:shd w:val="clear" w:color="auto" w:fill="D9D9D9" w:themeFill="background1" w:themeFillShade="D9"/>
          </w:tcPr>
          <w:p w14:paraId="56B084C8" w14:textId="77777777" w:rsidR="008B4297" w:rsidRDefault="008B4297" w:rsidP="004872EE"/>
        </w:tc>
        <w:tc>
          <w:tcPr>
            <w:tcW w:w="0" w:type="auto"/>
            <w:gridSpan w:val="4"/>
            <w:shd w:val="clear" w:color="auto" w:fill="BFBFBF" w:themeFill="background1" w:themeFillShade="BF"/>
          </w:tcPr>
          <w:p w14:paraId="253A6C74" w14:textId="14D15FF1" w:rsidR="008B4297" w:rsidRDefault="008B4297" w:rsidP="004872EE">
            <w:r>
              <w:t>Kriterien Lernen</w:t>
            </w:r>
          </w:p>
        </w:tc>
        <w:tc>
          <w:tcPr>
            <w:tcW w:w="0" w:type="auto"/>
            <w:gridSpan w:val="5"/>
            <w:shd w:val="clear" w:color="auto" w:fill="BFBFBF" w:themeFill="background1" w:themeFillShade="BF"/>
          </w:tcPr>
          <w:p w14:paraId="05ACC875" w14:textId="77777777" w:rsidR="008B4297" w:rsidRDefault="008B4297" w:rsidP="004872EE">
            <w:r>
              <w:t>Kriterien</w:t>
            </w:r>
          </w:p>
          <w:p w14:paraId="5A364958" w14:textId="5092DE82" w:rsidR="008B4297" w:rsidRDefault="008B4297" w:rsidP="004872EE">
            <w:r>
              <w:t>Emotionale und soziale Entwicklung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14:paraId="6ABEADA2" w14:textId="4BD7D85B" w:rsidR="008B4297" w:rsidRDefault="008B4297" w:rsidP="004872EE">
            <w:r>
              <w:t>Kriterien Sprache</w:t>
            </w:r>
          </w:p>
        </w:tc>
      </w:tr>
      <w:tr w:rsidR="008B4297" w14:paraId="6DC5D1EB" w14:textId="4CCA0F27" w:rsidTr="008B4297">
        <w:tc>
          <w:tcPr>
            <w:tcW w:w="0" w:type="auto"/>
            <w:shd w:val="clear" w:color="auto" w:fill="D9D9D9" w:themeFill="background1" w:themeFillShade="D9"/>
          </w:tcPr>
          <w:p w14:paraId="0DE63AAB" w14:textId="77777777" w:rsidR="008B4297" w:rsidRDefault="008B4297" w:rsidP="004872EE"/>
        </w:tc>
        <w:tc>
          <w:tcPr>
            <w:tcW w:w="0" w:type="auto"/>
          </w:tcPr>
          <w:p w14:paraId="546569F1" w14:textId="33470B90" w:rsidR="008B4297" w:rsidRDefault="008B4297" w:rsidP="004872EE">
            <w:r>
              <w:t>1</w:t>
            </w:r>
          </w:p>
        </w:tc>
        <w:tc>
          <w:tcPr>
            <w:tcW w:w="0" w:type="auto"/>
          </w:tcPr>
          <w:p w14:paraId="519E28C1" w14:textId="47935CD1" w:rsidR="008B4297" w:rsidRDefault="008B4297" w:rsidP="004872EE">
            <w:r>
              <w:t>2</w:t>
            </w:r>
          </w:p>
        </w:tc>
        <w:tc>
          <w:tcPr>
            <w:tcW w:w="0" w:type="auto"/>
          </w:tcPr>
          <w:p w14:paraId="3B8E44A9" w14:textId="7B5C9F08" w:rsidR="008B4297" w:rsidRDefault="008B4297" w:rsidP="004872EE">
            <w:r>
              <w:t>3</w:t>
            </w:r>
          </w:p>
        </w:tc>
        <w:tc>
          <w:tcPr>
            <w:tcW w:w="0" w:type="auto"/>
          </w:tcPr>
          <w:p w14:paraId="5BECEB59" w14:textId="2B4DDF55" w:rsidR="008B4297" w:rsidRDefault="008B4297" w:rsidP="004872EE">
            <w:r>
              <w:t>4</w:t>
            </w:r>
          </w:p>
        </w:tc>
        <w:tc>
          <w:tcPr>
            <w:tcW w:w="0" w:type="auto"/>
          </w:tcPr>
          <w:p w14:paraId="2B0D9B03" w14:textId="0AF571E3" w:rsidR="008B4297" w:rsidRDefault="008B4297" w:rsidP="004872EE">
            <w:r>
              <w:t>1</w:t>
            </w:r>
          </w:p>
        </w:tc>
        <w:tc>
          <w:tcPr>
            <w:tcW w:w="0" w:type="auto"/>
          </w:tcPr>
          <w:p w14:paraId="44008839" w14:textId="051EBF1A" w:rsidR="008B4297" w:rsidRDefault="008B4297" w:rsidP="004872EE">
            <w:r>
              <w:t>2</w:t>
            </w:r>
          </w:p>
        </w:tc>
        <w:tc>
          <w:tcPr>
            <w:tcW w:w="0" w:type="auto"/>
          </w:tcPr>
          <w:p w14:paraId="6376CD25" w14:textId="0795ED50" w:rsidR="008B4297" w:rsidRDefault="008B4297" w:rsidP="004872EE">
            <w:r>
              <w:t>3</w:t>
            </w:r>
          </w:p>
        </w:tc>
        <w:tc>
          <w:tcPr>
            <w:tcW w:w="0" w:type="auto"/>
          </w:tcPr>
          <w:p w14:paraId="5FA8E77F" w14:textId="1DBDD7A1" w:rsidR="008B4297" w:rsidRDefault="008B4297" w:rsidP="004872EE">
            <w:r>
              <w:t>4</w:t>
            </w:r>
          </w:p>
        </w:tc>
        <w:tc>
          <w:tcPr>
            <w:tcW w:w="0" w:type="auto"/>
          </w:tcPr>
          <w:p w14:paraId="7EB41EC9" w14:textId="672772EC" w:rsidR="008B4297" w:rsidRDefault="008B4297" w:rsidP="004872EE">
            <w:r>
              <w:t>5</w:t>
            </w:r>
          </w:p>
        </w:tc>
        <w:tc>
          <w:tcPr>
            <w:tcW w:w="0" w:type="auto"/>
          </w:tcPr>
          <w:p w14:paraId="5B55581C" w14:textId="0ADA7002" w:rsidR="008B4297" w:rsidRDefault="008B4297" w:rsidP="004872EE">
            <w:r>
              <w:t>1</w:t>
            </w:r>
          </w:p>
        </w:tc>
        <w:tc>
          <w:tcPr>
            <w:tcW w:w="0" w:type="auto"/>
          </w:tcPr>
          <w:p w14:paraId="2442BC6C" w14:textId="337F3F06" w:rsidR="008B4297" w:rsidRDefault="008B4297" w:rsidP="004872EE">
            <w:r>
              <w:t>2</w:t>
            </w:r>
          </w:p>
        </w:tc>
      </w:tr>
      <w:tr w:rsidR="008B4297" w14:paraId="2A029DC8" w14:textId="776FF81D" w:rsidTr="008B4297">
        <w:tc>
          <w:tcPr>
            <w:tcW w:w="0" w:type="auto"/>
            <w:shd w:val="clear" w:color="auto" w:fill="D9D9D9" w:themeFill="background1" w:themeFillShade="D9"/>
          </w:tcPr>
          <w:p w14:paraId="59131BF5" w14:textId="7F4DA007" w:rsidR="008B4297" w:rsidRDefault="008B4297" w:rsidP="004872EE">
            <w:r>
              <w:t>gegeben</w:t>
            </w:r>
          </w:p>
        </w:tc>
        <w:tc>
          <w:tcPr>
            <w:tcW w:w="0" w:type="auto"/>
          </w:tcPr>
          <w:p w14:paraId="4D245BF2" w14:textId="77777777" w:rsidR="008B4297" w:rsidRDefault="008B4297" w:rsidP="004872EE"/>
        </w:tc>
        <w:tc>
          <w:tcPr>
            <w:tcW w:w="0" w:type="auto"/>
          </w:tcPr>
          <w:p w14:paraId="06E839DF" w14:textId="77777777" w:rsidR="008B4297" w:rsidRDefault="008B4297" w:rsidP="004872EE"/>
        </w:tc>
        <w:tc>
          <w:tcPr>
            <w:tcW w:w="0" w:type="auto"/>
          </w:tcPr>
          <w:p w14:paraId="1600C328" w14:textId="77777777" w:rsidR="008B4297" w:rsidRDefault="008B4297" w:rsidP="004872EE"/>
        </w:tc>
        <w:tc>
          <w:tcPr>
            <w:tcW w:w="0" w:type="auto"/>
          </w:tcPr>
          <w:p w14:paraId="364B9047" w14:textId="77777777" w:rsidR="008B4297" w:rsidRDefault="008B4297" w:rsidP="004872EE"/>
        </w:tc>
        <w:tc>
          <w:tcPr>
            <w:tcW w:w="0" w:type="auto"/>
          </w:tcPr>
          <w:p w14:paraId="0BEAB6DB" w14:textId="77777777" w:rsidR="008B4297" w:rsidRDefault="008B4297" w:rsidP="004872EE"/>
        </w:tc>
        <w:tc>
          <w:tcPr>
            <w:tcW w:w="0" w:type="auto"/>
          </w:tcPr>
          <w:p w14:paraId="4675B8D7" w14:textId="77777777" w:rsidR="008B4297" w:rsidRDefault="008B4297" w:rsidP="004872EE"/>
        </w:tc>
        <w:tc>
          <w:tcPr>
            <w:tcW w:w="0" w:type="auto"/>
          </w:tcPr>
          <w:p w14:paraId="2D40DC4F" w14:textId="77777777" w:rsidR="008B4297" w:rsidRDefault="008B4297" w:rsidP="004872EE"/>
        </w:tc>
        <w:tc>
          <w:tcPr>
            <w:tcW w:w="0" w:type="auto"/>
          </w:tcPr>
          <w:p w14:paraId="2C509220" w14:textId="77777777" w:rsidR="008B4297" w:rsidRDefault="008B4297" w:rsidP="004872EE"/>
        </w:tc>
        <w:tc>
          <w:tcPr>
            <w:tcW w:w="0" w:type="auto"/>
          </w:tcPr>
          <w:p w14:paraId="1D8E68F3" w14:textId="77777777" w:rsidR="008B4297" w:rsidRDefault="008B4297" w:rsidP="004872EE"/>
        </w:tc>
        <w:tc>
          <w:tcPr>
            <w:tcW w:w="0" w:type="auto"/>
          </w:tcPr>
          <w:p w14:paraId="5A707CB2" w14:textId="77777777" w:rsidR="008B4297" w:rsidRDefault="008B4297" w:rsidP="004872EE"/>
        </w:tc>
        <w:tc>
          <w:tcPr>
            <w:tcW w:w="0" w:type="auto"/>
          </w:tcPr>
          <w:p w14:paraId="40C27E03" w14:textId="77777777" w:rsidR="008B4297" w:rsidRDefault="008B4297" w:rsidP="004872EE"/>
        </w:tc>
      </w:tr>
      <w:tr w:rsidR="008B4297" w14:paraId="322FE44A" w14:textId="27B5EDA0" w:rsidTr="008B4297">
        <w:tc>
          <w:tcPr>
            <w:tcW w:w="0" w:type="auto"/>
            <w:shd w:val="clear" w:color="auto" w:fill="D9D9D9" w:themeFill="background1" w:themeFillShade="D9"/>
          </w:tcPr>
          <w:p w14:paraId="416BD86C" w14:textId="666A26E8" w:rsidR="008B4297" w:rsidRDefault="008B4297" w:rsidP="004872EE">
            <w:r>
              <w:t>nicht gegeben</w:t>
            </w:r>
          </w:p>
        </w:tc>
        <w:tc>
          <w:tcPr>
            <w:tcW w:w="0" w:type="auto"/>
          </w:tcPr>
          <w:p w14:paraId="615A8E1C" w14:textId="77777777" w:rsidR="008B4297" w:rsidRDefault="008B4297" w:rsidP="004872EE"/>
        </w:tc>
        <w:tc>
          <w:tcPr>
            <w:tcW w:w="0" w:type="auto"/>
          </w:tcPr>
          <w:p w14:paraId="6A0AB112" w14:textId="77777777" w:rsidR="008B4297" w:rsidRDefault="008B4297" w:rsidP="004872EE"/>
        </w:tc>
        <w:tc>
          <w:tcPr>
            <w:tcW w:w="0" w:type="auto"/>
          </w:tcPr>
          <w:p w14:paraId="3737E4C5" w14:textId="77777777" w:rsidR="008B4297" w:rsidRDefault="008B4297" w:rsidP="004872EE"/>
        </w:tc>
        <w:tc>
          <w:tcPr>
            <w:tcW w:w="0" w:type="auto"/>
          </w:tcPr>
          <w:p w14:paraId="76501C40" w14:textId="77777777" w:rsidR="008B4297" w:rsidRDefault="008B4297" w:rsidP="004872EE"/>
        </w:tc>
        <w:tc>
          <w:tcPr>
            <w:tcW w:w="0" w:type="auto"/>
          </w:tcPr>
          <w:p w14:paraId="7A58B669" w14:textId="77777777" w:rsidR="008B4297" w:rsidRDefault="008B4297" w:rsidP="004872EE"/>
        </w:tc>
        <w:tc>
          <w:tcPr>
            <w:tcW w:w="0" w:type="auto"/>
          </w:tcPr>
          <w:p w14:paraId="385AE164" w14:textId="77777777" w:rsidR="008B4297" w:rsidRDefault="008B4297" w:rsidP="004872EE"/>
        </w:tc>
        <w:tc>
          <w:tcPr>
            <w:tcW w:w="0" w:type="auto"/>
          </w:tcPr>
          <w:p w14:paraId="11858DED" w14:textId="77777777" w:rsidR="008B4297" w:rsidRDefault="008B4297" w:rsidP="004872EE"/>
        </w:tc>
        <w:tc>
          <w:tcPr>
            <w:tcW w:w="0" w:type="auto"/>
          </w:tcPr>
          <w:p w14:paraId="4BA27358" w14:textId="77777777" w:rsidR="008B4297" w:rsidRDefault="008B4297" w:rsidP="004872EE"/>
        </w:tc>
        <w:tc>
          <w:tcPr>
            <w:tcW w:w="0" w:type="auto"/>
          </w:tcPr>
          <w:p w14:paraId="0969ED0B" w14:textId="77777777" w:rsidR="008B4297" w:rsidRDefault="008B4297" w:rsidP="004872EE"/>
        </w:tc>
        <w:tc>
          <w:tcPr>
            <w:tcW w:w="0" w:type="auto"/>
          </w:tcPr>
          <w:p w14:paraId="6C258387" w14:textId="77777777" w:rsidR="008B4297" w:rsidRDefault="008B4297" w:rsidP="004872EE"/>
        </w:tc>
        <w:tc>
          <w:tcPr>
            <w:tcW w:w="0" w:type="auto"/>
          </w:tcPr>
          <w:p w14:paraId="595B8DE4" w14:textId="77777777" w:rsidR="008B4297" w:rsidRDefault="008B4297" w:rsidP="004872EE"/>
        </w:tc>
      </w:tr>
      <w:tr w:rsidR="008B4297" w14:paraId="6B3356A0" w14:textId="6CEF360E" w:rsidTr="008B4297">
        <w:tc>
          <w:tcPr>
            <w:tcW w:w="0" w:type="auto"/>
            <w:shd w:val="clear" w:color="auto" w:fill="D9D9D9" w:themeFill="background1" w:themeFillShade="D9"/>
          </w:tcPr>
          <w:p w14:paraId="7255C53E" w14:textId="10AE2942" w:rsidR="008B4297" w:rsidRDefault="008B4297" w:rsidP="004872EE">
            <w:r>
              <w:t>Förderbedarf Ja</w:t>
            </w:r>
          </w:p>
        </w:tc>
        <w:tc>
          <w:tcPr>
            <w:tcW w:w="0" w:type="auto"/>
          </w:tcPr>
          <w:p w14:paraId="5F7CDDF9" w14:textId="77777777" w:rsidR="008B4297" w:rsidRDefault="008B4297" w:rsidP="004872EE"/>
        </w:tc>
        <w:tc>
          <w:tcPr>
            <w:tcW w:w="0" w:type="auto"/>
          </w:tcPr>
          <w:p w14:paraId="545C7C70" w14:textId="77777777" w:rsidR="008B4297" w:rsidRDefault="008B4297" w:rsidP="004872EE"/>
        </w:tc>
        <w:tc>
          <w:tcPr>
            <w:tcW w:w="0" w:type="auto"/>
          </w:tcPr>
          <w:p w14:paraId="7B1EAC80" w14:textId="77777777" w:rsidR="008B4297" w:rsidRDefault="008B4297" w:rsidP="004872EE"/>
        </w:tc>
        <w:tc>
          <w:tcPr>
            <w:tcW w:w="0" w:type="auto"/>
          </w:tcPr>
          <w:p w14:paraId="62CCA634" w14:textId="77777777" w:rsidR="008B4297" w:rsidRDefault="008B4297" w:rsidP="004872EE"/>
        </w:tc>
        <w:tc>
          <w:tcPr>
            <w:tcW w:w="0" w:type="auto"/>
          </w:tcPr>
          <w:p w14:paraId="601114E5" w14:textId="77777777" w:rsidR="008B4297" w:rsidRDefault="008B4297" w:rsidP="004872EE"/>
        </w:tc>
        <w:tc>
          <w:tcPr>
            <w:tcW w:w="0" w:type="auto"/>
          </w:tcPr>
          <w:p w14:paraId="0A5B86A3" w14:textId="77777777" w:rsidR="008B4297" w:rsidRDefault="008B4297" w:rsidP="004872EE"/>
        </w:tc>
        <w:tc>
          <w:tcPr>
            <w:tcW w:w="0" w:type="auto"/>
          </w:tcPr>
          <w:p w14:paraId="7448CED6" w14:textId="77777777" w:rsidR="008B4297" w:rsidRDefault="008B4297" w:rsidP="004872EE"/>
        </w:tc>
        <w:tc>
          <w:tcPr>
            <w:tcW w:w="0" w:type="auto"/>
          </w:tcPr>
          <w:p w14:paraId="2833EDB7" w14:textId="77777777" w:rsidR="008B4297" w:rsidRDefault="008B4297" w:rsidP="004872EE"/>
        </w:tc>
        <w:tc>
          <w:tcPr>
            <w:tcW w:w="0" w:type="auto"/>
          </w:tcPr>
          <w:p w14:paraId="2FF996A9" w14:textId="77777777" w:rsidR="008B4297" w:rsidRDefault="008B4297" w:rsidP="004872EE"/>
        </w:tc>
        <w:tc>
          <w:tcPr>
            <w:tcW w:w="0" w:type="auto"/>
          </w:tcPr>
          <w:p w14:paraId="3AD0E6C2" w14:textId="77777777" w:rsidR="008B4297" w:rsidRDefault="008B4297" w:rsidP="004872EE"/>
        </w:tc>
        <w:tc>
          <w:tcPr>
            <w:tcW w:w="0" w:type="auto"/>
          </w:tcPr>
          <w:p w14:paraId="6B4BCC77" w14:textId="77777777" w:rsidR="008B4297" w:rsidRDefault="008B4297" w:rsidP="004872EE"/>
        </w:tc>
      </w:tr>
      <w:tr w:rsidR="008B4297" w14:paraId="0B5CCAA2" w14:textId="45B92093" w:rsidTr="008B4297">
        <w:tc>
          <w:tcPr>
            <w:tcW w:w="0" w:type="auto"/>
            <w:shd w:val="clear" w:color="auto" w:fill="D9D9D9" w:themeFill="background1" w:themeFillShade="D9"/>
          </w:tcPr>
          <w:p w14:paraId="2B8F2D77" w14:textId="77777777" w:rsidR="008B4297" w:rsidRDefault="008B4297" w:rsidP="004872EE"/>
        </w:tc>
        <w:tc>
          <w:tcPr>
            <w:tcW w:w="0" w:type="auto"/>
          </w:tcPr>
          <w:p w14:paraId="2ECFF317" w14:textId="77777777" w:rsidR="008B4297" w:rsidRDefault="008B4297" w:rsidP="004872EE"/>
        </w:tc>
        <w:tc>
          <w:tcPr>
            <w:tcW w:w="0" w:type="auto"/>
          </w:tcPr>
          <w:p w14:paraId="7AAD906B" w14:textId="77777777" w:rsidR="008B4297" w:rsidRDefault="008B4297" w:rsidP="004872EE"/>
        </w:tc>
        <w:tc>
          <w:tcPr>
            <w:tcW w:w="0" w:type="auto"/>
          </w:tcPr>
          <w:p w14:paraId="6F8A5B9E" w14:textId="77777777" w:rsidR="008B4297" w:rsidRDefault="008B4297" w:rsidP="004872EE"/>
        </w:tc>
        <w:tc>
          <w:tcPr>
            <w:tcW w:w="0" w:type="auto"/>
          </w:tcPr>
          <w:p w14:paraId="29E9BB41" w14:textId="77777777" w:rsidR="008B4297" w:rsidRDefault="008B4297" w:rsidP="004872EE"/>
        </w:tc>
        <w:tc>
          <w:tcPr>
            <w:tcW w:w="0" w:type="auto"/>
          </w:tcPr>
          <w:p w14:paraId="06C17406" w14:textId="77777777" w:rsidR="008B4297" w:rsidRDefault="008B4297" w:rsidP="004872EE"/>
        </w:tc>
        <w:tc>
          <w:tcPr>
            <w:tcW w:w="0" w:type="auto"/>
          </w:tcPr>
          <w:p w14:paraId="468CC1A0" w14:textId="77777777" w:rsidR="008B4297" w:rsidRDefault="008B4297" w:rsidP="004872EE"/>
        </w:tc>
        <w:tc>
          <w:tcPr>
            <w:tcW w:w="0" w:type="auto"/>
          </w:tcPr>
          <w:p w14:paraId="20ED00DA" w14:textId="77777777" w:rsidR="008B4297" w:rsidRDefault="008B4297" w:rsidP="004872EE"/>
        </w:tc>
        <w:tc>
          <w:tcPr>
            <w:tcW w:w="0" w:type="auto"/>
          </w:tcPr>
          <w:p w14:paraId="3F4669FC" w14:textId="77777777" w:rsidR="008B4297" w:rsidRDefault="008B4297" w:rsidP="004872EE"/>
        </w:tc>
        <w:tc>
          <w:tcPr>
            <w:tcW w:w="0" w:type="auto"/>
          </w:tcPr>
          <w:p w14:paraId="6A23728E" w14:textId="77777777" w:rsidR="008B4297" w:rsidRDefault="008B4297" w:rsidP="004872EE"/>
        </w:tc>
        <w:tc>
          <w:tcPr>
            <w:tcW w:w="0" w:type="auto"/>
          </w:tcPr>
          <w:p w14:paraId="33708FA2" w14:textId="77777777" w:rsidR="008B4297" w:rsidRDefault="008B4297" w:rsidP="004872EE"/>
        </w:tc>
        <w:tc>
          <w:tcPr>
            <w:tcW w:w="0" w:type="auto"/>
          </w:tcPr>
          <w:p w14:paraId="71250009" w14:textId="77777777" w:rsidR="008B4297" w:rsidRDefault="008B4297" w:rsidP="004872EE"/>
        </w:tc>
      </w:tr>
    </w:tbl>
    <w:p w14:paraId="70F04FAE" w14:textId="224FCD62" w:rsidR="008B4297" w:rsidRPr="00071606" w:rsidRDefault="00071606" w:rsidP="004872EE">
      <w:pPr>
        <w:rPr>
          <w:b/>
          <w:bCs/>
          <w:u w:val="single"/>
        </w:rPr>
      </w:pPr>
      <w:r>
        <w:br/>
      </w:r>
      <w:r w:rsidRPr="00071606">
        <w:rPr>
          <w:b/>
          <w:bCs/>
          <w:u w:val="single"/>
        </w:rPr>
        <w:t>Hinweis auf a</w:t>
      </w:r>
      <w:r w:rsidR="008B4297" w:rsidRPr="00071606">
        <w:rPr>
          <w:b/>
          <w:bCs/>
          <w:u w:val="single"/>
        </w:rPr>
        <w:t>ndere Förderbedarfe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3"/>
        <w:gridCol w:w="2601"/>
        <w:gridCol w:w="801"/>
        <w:gridCol w:w="818"/>
        <w:gridCol w:w="1920"/>
        <w:gridCol w:w="1469"/>
      </w:tblGrid>
      <w:tr w:rsidR="00071606" w14:paraId="56DE13E1" w14:textId="460227EB" w:rsidTr="00071606">
        <w:tc>
          <w:tcPr>
            <w:tcW w:w="0" w:type="auto"/>
            <w:shd w:val="clear" w:color="auto" w:fill="D9D9D9" w:themeFill="background1" w:themeFillShade="D9"/>
          </w:tcPr>
          <w:p w14:paraId="3E1FB90B" w14:textId="7C1A99DF" w:rsidR="00071606" w:rsidRDefault="00071606" w:rsidP="004872EE">
            <w:r>
              <w:t>Förderbedarf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20ABB6D" w14:textId="5F4261F3" w:rsidR="00071606" w:rsidRDefault="00071606" w:rsidP="004872EE">
            <w:r>
              <w:t>Körperlich motorische Entwicklung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0C53C08" w14:textId="5597D3E5" w:rsidR="00071606" w:rsidRDefault="00071606" w:rsidP="004872EE">
            <w:r>
              <w:t>Hören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99CED47" w14:textId="06B81411" w:rsidR="00071606" w:rsidRDefault="00071606" w:rsidP="004872EE">
            <w:r>
              <w:t>Sehen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447859F" w14:textId="70229C80" w:rsidR="00071606" w:rsidRDefault="00071606" w:rsidP="004872EE">
            <w:r>
              <w:t>autistisches Verhalten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BC24A26" w14:textId="5AA0A0A6" w:rsidR="00071606" w:rsidRDefault="00071606" w:rsidP="004872EE">
            <w:r>
              <w:t>dauerhaft krank</w:t>
            </w:r>
          </w:p>
        </w:tc>
      </w:tr>
      <w:tr w:rsidR="00071606" w14:paraId="0F653127" w14:textId="64AF193B" w:rsidTr="00071606">
        <w:tc>
          <w:tcPr>
            <w:tcW w:w="0" w:type="auto"/>
            <w:shd w:val="clear" w:color="auto" w:fill="D9D9D9" w:themeFill="background1" w:themeFillShade="D9"/>
          </w:tcPr>
          <w:p w14:paraId="20AD86E4" w14:textId="77777777" w:rsidR="00071606" w:rsidRDefault="00071606" w:rsidP="004872EE"/>
        </w:tc>
        <w:tc>
          <w:tcPr>
            <w:tcW w:w="0" w:type="auto"/>
          </w:tcPr>
          <w:p w14:paraId="3C1C9EBD" w14:textId="77777777" w:rsidR="00071606" w:rsidRDefault="00071606" w:rsidP="004872EE"/>
        </w:tc>
        <w:tc>
          <w:tcPr>
            <w:tcW w:w="0" w:type="auto"/>
          </w:tcPr>
          <w:p w14:paraId="31027E32" w14:textId="77777777" w:rsidR="00071606" w:rsidRDefault="00071606" w:rsidP="004872EE"/>
        </w:tc>
        <w:tc>
          <w:tcPr>
            <w:tcW w:w="0" w:type="auto"/>
          </w:tcPr>
          <w:p w14:paraId="47B00D38" w14:textId="77777777" w:rsidR="00071606" w:rsidRDefault="00071606" w:rsidP="004872EE"/>
        </w:tc>
        <w:tc>
          <w:tcPr>
            <w:tcW w:w="0" w:type="auto"/>
          </w:tcPr>
          <w:p w14:paraId="47F7FB01" w14:textId="77777777" w:rsidR="00071606" w:rsidRDefault="00071606" w:rsidP="004872EE"/>
        </w:tc>
        <w:tc>
          <w:tcPr>
            <w:tcW w:w="0" w:type="auto"/>
          </w:tcPr>
          <w:p w14:paraId="2C67DACE" w14:textId="77777777" w:rsidR="00071606" w:rsidRDefault="00071606" w:rsidP="004872EE"/>
        </w:tc>
      </w:tr>
    </w:tbl>
    <w:p w14:paraId="3E7FDBC7" w14:textId="12CA1539" w:rsidR="00071606" w:rsidRPr="00071606" w:rsidRDefault="00071606" w:rsidP="004872EE">
      <w:pPr>
        <w:rPr>
          <w:b/>
          <w:bCs/>
          <w:u w:val="single"/>
        </w:rPr>
      </w:pPr>
      <w:r>
        <w:br/>
      </w:r>
      <w:r w:rsidRPr="00071606">
        <w:rPr>
          <w:b/>
          <w:bCs/>
          <w:u w:val="single"/>
        </w:rPr>
        <w:t>DaZ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86"/>
        <w:gridCol w:w="3377"/>
      </w:tblGrid>
      <w:tr w:rsidR="00071606" w14:paraId="007AFCE0" w14:textId="77777777" w:rsidTr="00071606">
        <w:tc>
          <w:tcPr>
            <w:tcW w:w="0" w:type="auto"/>
            <w:shd w:val="clear" w:color="auto" w:fill="D9D9D9" w:themeFill="background1" w:themeFillShade="D9"/>
          </w:tcPr>
          <w:p w14:paraId="0F33194E" w14:textId="6F86037C" w:rsidR="00071606" w:rsidRDefault="00071606" w:rsidP="004872EE"/>
        </w:tc>
        <w:tc>
          <w:tcPr>
            <w:tcW w:w="0" w:type="auto"/>
            <w:shd w:val="clear" w:color="auto" w:fill="BFBFBF" w:themeFill="background1" w:themeFillShade="BF"/>
          </w:tcPr>
          <w:p w14:paraId="365E701F" w14:textId="3B8B52F0" w:rsidR="00071606" w:rsidRDefault="00071606" w:rsidP="004872EE">
            <w:r>
              <w:t>Es liegt ein DaZ – Hintergrund vor:</w:t>
            </w:r>
          </w:p>
        </w:tc>
      </w:tr>
      <w:tr w:rsidR="00071606" w14:paraId="7D97FEC9" w14:textId="77777777" w:rsidTr="00071606">
        <w:tc>
          <w:tcPr>
            <w:tcW w:w="0" w:type="auto"/>
            <w:shd w:val="clear" w:color="auto" w:fill="D9D9D9" w:themeFill="background1" w:themeFillShade="D9"/>
          </w:tcPr>
          <w:p w14:paraId="0943C025" w14:textId="14D5B4F5" w:rsidR="00071606" w:rsidRDefault="00071606" w:rsidP="004872EE">
            <w:r>
              <w:t>Ja</w:t>
            </w:r>
          </w:p>
        </w:tc>
        <w:tc>
          <w:tcPr>
            <w:tcW w:w="0" w:type="auto"/>
          </w:tcPr>
          <w:p w14:paraId="072F09B6" w14:textId="77777777" w:rsidR="00071606" w:rsidRDefault="00071606" w:rsidP="004872EE"/>
        </w:tc>
      </w:tr>
      <w:tr w:rsidR="00071606" w14:paraId="0AB057EB" w14:textId="77777777" w:rsidTr="00071606">
        <w:tc>
          <w:tcPr>
            <w:tcW w:w="0" w:type="auto"/>
            <w:shd w:val="clear" w:color="auto" w:fill="D9D9D9" w:themeFill="background1" w:themeFillShade="D9"/>
          </w:tcPr>
          <w:p w14:paraId="332F9577" w14:textId="0D0B0CA2" w:rsidR="00071606" w:rsidRDefault="00071606" w:rsidP="004872EE">
            <w:r>
              <w:t>Nein</w:t>
            </w:r>
          </w:p>
        </w:tc>
        <w:tc>
          <w:tcPr>
            <w:tcW w:w="0" w:type="auto"/>
          </w:tcPr>
          <w:p w14:paraId="4385D0D2" w14:textId="77777777" w:rsidR="00071606" w:rsidRDefault="00071606" w:rsidP="004872EE"/>
        </w:tc>
      </w:tr>
      <w:tr w:rsidR="00071606" w14:paraId="4C743ECA" w14:textId="77777777" w:rsidTr="00071606">
        <w:tc>
          <w:tcPr>
            <w:tcW w:w="0" w:type="auto"/>
            <w:shd w:val="clear" w:color="auto" w:fill="D9D9D9" w:themeFill="background1" w:themeFillShade="D9"/>
          </w:tcPr>
          <w:p w14:paraId="4EA57631" w14:textId="496B5D9C" w:rsidR="00071606" w:rsidRDefault="00071606" w:rsidP="004872EE">
            <w:r>
              <w:t>DaZ – Förderung (2 Jahre) durchlaufen</w:t>
            </w:r>
          </w:p>
        </w:tc>
        <w:tc>
          <w:tcPr>
            <w:tcW w:w="0" w:type="auto"/>
          </w:tcPr>
          <w:p w14:paraId="3CB40334" w14:textId="77777777" w:rsidR="00071606" w:rsidRDefault="00071606" w:rsidP="004872EE"/>
        </w:tc>
      </w:tr>
    </w:tbl>
    <w:p w14:paraId="17C39F21" w14:textId="77777777" w:rsidR="00071606" w:rsidRDefault="00071606" w:rsidP="004872EE"/>
    <w:p w14:paraId="2BCADB12" w14:textId="1D7461FF" w:rsidR="004872EE" w:rsidRDefault="004872EE" w:rsidP="004872EE">
      <w:pPr>
        <w:pStyle w:val="berschrift3"/>
      </w:pPr>
      <w:r>
        <w:lastRenderedPageBreak/>
        <w:t>7. Beantwortung der Fragestellung</w:t>
      </w:r>
    </w:p>
    <w:p w14:paraId="19CDA098" w14:textId="77777777" w:rsidR="004872EE" w:rsidRDefault="004872EE" w:rsidP="004872EE"/>
    <w:p w14:paraId="151B8ABA" w14:textId="2DBC2285" w:rsidR="004872EE" w:rsidRDefault="004872EE" w:rsidP="004872EE">
      <w:r>
        <w:t>_________________________________________________________________________________________</w:t>
      </w:r>
    </w:p>
    <w:p w14:paraId="5C89BA3F" w14:textId="486AD57C" w:rsidR="004872EE" w:rsidRDefault="004872EE" w:rsidP="004872EE">
      <w:r>
        <w:t>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14:paraId="58D7AA91" w14:textId="53E73D37" w:rsidR="004872EE" w:rsidRDefault="004872EE" w:rsidP="004872EE">
      <w:r>
        <w:t>_________________________________________________________________________________________</w:t>
      </w:r>
    </w:p>
    <w:p w14:paraId="2F16C71E" w14:textId="51DFC890" w:rsidR="004872EE" w:rsidRPr="008C69C5" w:rsidRDefault="004872EE" w:rsidP="004872EE">
      <w:r>
        <w:t>Sonderschullehrkraft</w:t>
      </w:r>
      <w:r>
        <w:tab/>
      </w:r>
      <w:r>
        <w:tab/>
      </w:r>
      <w:r>
        <w:tab/>
      </w:r>
      <w:r>
        <w:tab/>
      </w:r>
      <w:r>
        <w:tab/>
        <w:t>Schulleitung</w:t>
      </w:r>
    </w:p>
    <w:sectPr w:rsidR="004872EE" w:rsidRPr="008C69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A06"/>
    <w:multiLevelType w:val="hybridMultilevel"/>
    <w:tmpl w:val="B844B9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92045"/>
    <w:multiLevelType w:val="hybridMultilevel"/>
    <w:tmpl w:val="285A69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C24EC"/>
    <w:multiLevelType w:val="hybridMultilevel"/>
    <w:tmpl w:val="48CAE7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E5C06"/>
    <w:multiLevelType w:val="hybridMultilevel"/>
    <w:tmpl w:val="76EA5C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81730">
    <w:abstractNumId w:val="1"/>
  </w:num>
  <w:num w:numId="2" w16cid:durableId="1735620635">
    <w:abstractNumId w:val="3"/>
  </w:num>
  <w:num w:numId="3" w16cid:durableId="314184430">
    <w:abstractNumId w:val="0"/>
  </w:num>
  <w:num w:numId="4" w16cid:durableId="282154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D2"/>
    <w:rsid w:val="00071606"/>
    <w:rsid w:val="001F71AB"/>
    <w:rsid w:val="00337D96"/>
    <w:rsid w:val="003876C9"/>
    <w:rsid w:val="004872EE"/>
    <w:rsid w:val="005A7BA0"/>
    <w:rsid w:val="007A5093"/>
    <w:rsid w:val="008B4297"/>
    <w:rsid w:val="008C69C5"/>
    <w:rsid w:val="008F0CB6"/>
    <w:rsid w:val="009A17C3"/>
    <w:rsid w:val="009E2713"/>
    <w:rsid w:val="00A565D2"/>
    <w:rsid w:val="00A75E9D"/>
    <w:rsid w:val="00BB017A"/>
    <w:rsid w:val="00CE760F"/>
    <w:rsid w:val="00F3705A"/>
    <w:rsid w:val="00F7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BFA9"/>
  <w15:chartTrackingRefBased/>
  <w15:docId w15:val="{DE91B3D6-7602-4441-9C18-AE6467C5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5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565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5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65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65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65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565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565D2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65D2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65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65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65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65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65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65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65D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65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65D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65D2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8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Kern, Friedemann (Friedrich-Elvers-Förderzentrum und Schulen am Moor)</dc:creator>
  <cp:keywords/>
  <dc:description/>
  <cp:lastModifiedBy>Kern, Friedemann (Friedrich-Elvers-Förderzentrum und Schulen am Moor)</cp:lastModifiedBy>
  <cp:revision>5</cp:revision>
  <dcterms:created xsi:type="dcterms:W3CDTF">2026-03-03T08:28:00Z</dcterms:created>
  <dcterms:modified xsi:type="dcterms:W3CDTF">2026-03-06T07:22:00Z</dcterms:modified>
</cp:coreProperties>
</file>